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803" w:rsidRDefault="00223D6D">
      <w:pPr>
        <w:framePr w:h="1190" w:wrap="notBeside" w:vAnchor="text" w:hAnchor="text" w:xAlign="center" w:y="1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6096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803" w:rsidRDefault="00CE0803">
      <w:pPr>
        <w:rPr>
          <w:sz w:val="2"/>
          <w:szCs w:val="2"/>
        </w:rPr>
      </w:pPr>
    </w:p>
    <w:p w:rsidR="00CE0803" w:rsidRDefault="00F23FC8">
      <w:pPr>
        <w:pStyle w:val="20"/>
        <w:shd w:val="clear" w:color="auto" w:fill="auto"/>
        <w:spacing w:before="33"/>
        <w:ind w:left="140"/>
      </w:pPr>
      <w:r>
        <w:t>АДМИНИСТРАЦИЯ МУНИЦИПАЛЬНОГО ОБРАЗОВАНИЯ СЕЛЬСКОГО ПОСЕЛЕНИЯ ДЕРЕВНЯ АСЕНЬЕВСКОЕ</w:t>
      </w:r>
    </w:p>
    <w:p w:rsidR="00CE0803" w:rsidRDefault="00F23FC8">
      <w:pPr>
        <w:pStyle w:val="20"/>
        <w:shd w:val="clear" w:color="auto" w:fill="auto"/>
        <w:spacing w:before="0" w:after="175"/>
        <w:ind w:left="140"/>
      </w:pPr>
      <w:r>
        <w:t>КАЛУЖСКОЙ ОБЛАСТИ</w:t>
      </w:r>
    </w:p>
    <w:p w:rsidR="00CE0803" w:rsidRDefault="00F23FC8">
      <w:pPr>
        <w:pStyle w:val="20"/>
        <w:shd w:val="clear" w:color="auto" w:fill="auto"/>
        <w:spacing w:before="0" w:after="295" w:line="310" w:lineRule="exact"/>
        <w:ind w:left="140"/>
      </w:pPr>
      <w:r>
        <w:rPr>
          <w:rStyle w:val="21"/>
          <w:b/>
          <w:bCs/>
        </w:rPr>
        <w:t>ПОСТАНОВЛЕНИЕ</w:t>
      </w:r>
    </w:p>
    <w:p w:rsidR="00CE0803" w:rsidRDefault="00F23FC8">
      <w:pPr>
        <w:pStyle w:val="30"/>
        <w:shd w:val="clear" w:color="auto" w:fill="auto"/>
        <w:tabs>
          <w:tab w:val="left" w:pos="3731"/>
          <w:tab w:val="left" w:pos="7490"/>
        </w:tabs>
        <w:spacing w:before="0" w:after="910" w:line="250" w:lineRule="exact"/>
        <w:ind w:left="40"/>
      </w:pPr>
      <w:r>
        <w:t>«20</w:t>
      </w:r>
      <w:r>
        <w:rPr>
          <w:rStyle w:val="3105pt"/>
          <w:b/>
          <w:bCs/>
        </w:rPr>
        <w:t xml:space="preserve">» сентября </w:t>
      </w:r>
      <w:r>
        <w:t xml:space="preserve">2019 </w:t>
      </w:r>
      <w:r>
        <w:rPr>
          <w:rStyle w:val="3105pt"/>
          <w:b/>
          <w:bCs/>
        </w:rPr>
        <w:t>г.</w:t>
      </w:r>
      <w:r>
        <w:rPr>
          <w:rStyle w:val="3105pt"/>
          <w:b/>
          <w:bCs/>
        </w:rPr>
        <w:tab/>
      </w:r>
      <w:r>
        <w:t xml:space="preserve">д. </w:t>
      </w:r>
      <w:r>
        <w:t>Асеньевское</w:t>
      </w:r>
      <w:r>
        <w:tab/>
        <w:t>№ 195</w:t>
      </w:r>
    </w:p>
    <w:p w:rsidR="00CE0803" w:rsidRDefault="00F23FC8">
      <w:pPr>
        <w:pStyle w:val="40"/>
        <w:shd w:val="clear" w:color="auto" w:fill="auto"/>
        <w:spacing w:before="0"/>
        <w:ind w:left="40"/>
      </w:pPr>
      <w:r>
        <w:t>«Об основных направлениях бюджетной и</w:t>
      </w:r>
    </w:p>
    <w:p w:rsidR="00CE0803" w:rsidRDefault="00F23FC8">
      <w:pPr>
        <w:pStyle w:val="40"/>
        <w:shd w:val="clear" w:color="auto" w:fill="auto"/>
        <w:spacing w:before="0"/>
        <w:ind w:left="40"/>
      </w:pPr>
      <w:r>
        <w:t>налоговой политики муниципального</w:t>
      </w:r>
    </w:p>
    <w:p w:rsidR="00CE0803" w:rsidRDefault="00F23FC8">
      <w:pPr>
        <w:pStyle w:val="40"/>
        <w:shd w:val="clear" w:color="auto" w:fill="auto"/>
        <w:spacing w:before="0" w:after="236"/>
        <w:ind w:left="40"/>
      </w:pPr>
      <w:r>
        <w:t>образования сельского поселения деревня Асеньевское».</w:t>
      </w:r>
    </w:p>
    <w:p w:rsidR="00CE0803" w:rsidRDefault="00F23FC8">
      <w:pPr>
        <w:pStyle w:val="50"/>
        <w:shd w:val="clear" w:color="auto" w:fill="auto"/>
        <w:spacing w:before="0"/>
        <w:ind w:left="40" w:right="500"/>
      </w:pPr>
      <w:r>
        <w:t>Рассмотрев основные направления бюджетной и налоговой политики муниципального образования сельского поселения де</w:t>
      </w:r>
      <w:r>
        <w:t>ревня Асеньевское на 2020 год и плановый период 20121 02022 годов,</w:t>
      </w:r>
    </w:p>
    <w:p w:rsidR="00CE0803" w:rsidRDefault="00F23FC8">
      <w:pPr>
        <w:pStyle w:val="40"/>
        <w:shd w:val="clear" w:color="auto" w:fill="auto"/>
        <w:spacing w:before="0" w:line="283" w:lineRule="exact"/>
        <w:ind w:left="3220"/>
        <w:jc w:val="left"/>
      </w:pPr>
      <w:r>
        <w:t>ПОСТАНОВЛЯЮ:</w:t>
      </w:r>
    </w:p>
    <w:p w:rsidR="00CE0803" w:rsidRDefault="00F23FC8">
      <w:pPr>
        <w:pStyle w:val="50"/>
        <w:shd w:val="clear" w:color="auto" w:fill="auto"/>
        <w:spacing w:before="0" w:after="1439"/>
        <w:ind w:left="40" w:right="500"/>
      </w:pPr>
      <w:r>
        <w:t xml:space="preserve">Одобрить основные направления бюджетной и налоговой политики муниципального образования сельского поселения деревня Асеньевское на 2020 год и плановый период 2021 и2022 </w:t>
      </w:r>
      <w:r>
        <w:t>годов согласно приложению к настоящему постановлению.</w:t>
      </w:r>
    </w:p>
    <w:p w:rsidR="00CE0803" w:rsidRDefault="00F23FC8">
      <w:pPr>
        <w:pStyle w:val="40"/>
        <w:shd w:val="clear" w:color="auto" w:fill="auto"/>
        <w:spacing w:before="0" w:after="83" w:line="210" w:lineRule="exact"/>
        <w:ind w:left="40"/>
      </w:pPr>
      <w:r>
        <w:t>Глава администрации муниципального образования</w:t>
      </w:r>
    </w:p>
    <w:p w:rsidR="00CE0803" w:rsidRDefault="00F23FC8">
      <w:pPr>
        <w:pStyle w:val="40"/>
        <w:shd w:val="clear" w:color="auto" w:fill="auto"/>
        <w:tabs>
          <w:tab w:val="left" w:pos="6870"/>
        </w:tabs>
        <w:spacing w:before="0" w:after="704" w:line="210" w:lineRule="exact"/>
        <w:ind w:left="40"/>
      </w:pPr>
      <w:r>
        <w:t>сельского поселения деревня Асеньевское</w:t>
      </w:r>
      <w:r>
        <w:tab/>
      </w:r>
      <w:r>
        <w:rPr>
          <w:rStyle w:val="41"/>
          <w:b/>
          <w:bCs/>
        </w:rPr>
        <w:t xml:space="preserve"> </w:t>
      </w:r>
      <w:r>
        <w:t>И.Н. Жильцова</w:t>
      </w:r>
    </w:p>
    <w:p w:rsidR="00CE0803" w:rsidRDefault="00CE0803">
      <w:pPr>
        <w:pStyle w:val="60"/>
        <w:shd w:val="clear" w:color="auto" w:fill="auto"/>
        <w:spacing w:before="0" w:line="250" w:lineRule="exact"/>
        <w:ind w:left="6460"/>
      </w:pPr>
    </w:p>
    <w:p w:rsidR="00223D6D" w:rsidRDefault="00223D6D">
      <w:pPr>
        <w:pStyle w:val="1"/>
        <w:shd w:val="clear" w:color="auto" w:fill="auto"/>
        <w:ind w:left="20"/>
      </w:pPr>
    </w:p>
    <w:p w:rsidR="00223D6D" w:rsidRDefault="00223D6D">
      <w:pPr>
        <w:pStyle w:val="1"/>
        <w:shd w:val="clear" w:color="auto" w:fill="auto"/>
        <w:ind w:left="20"/>
      </w:pPr>
    </w:p>
    <w:p w:rsidR="00223D6D" w:rsidRDefault="00223D6D">
      <w:pPr>
        <w:pStyle w:val="1"/>
        <w:shd w:val="clear" w:color="auto" w:fill="auto"/>
        <w:ind w:left="20"/>
      </w:pPr>
    </w:p>
    <w:p w:rsidR="00223D6D" w:rsidRDefault="00223D6D">
      <w:pPr>
        <w:pStyle w:val="1"/>
        <w:shd w:val="clear" w:color="auto" w:fill="auto"/>
        <w:ind w:left="20"/>
      </w:pPr>
    </w:p>
    <w:p w:rsidR="00223D6D" w:rsidRDefault="00223D6D">
      <w:pPr>
        <w:pStyle w:val="1"/>
        <w:shd w:val="clear" w:color="auto" w:fill="auto"/>
        <w:ind w:left="20"/>
      </w:pPr>
    </w:p>
    <w:p w:rsidR="00223D6D" w:rsidRDefault="00223D6D">
      <w:pPr>
        <w:pStyle w:val="1"/>
        <w:shd w:val="clear" w:color="auto" w:fill="auto"/>
        <w:ind w:left="20"/>
      </w:pPr>
    </w:p>
    <w:p w:rsidR="00223D6D" w:rsidRDefault="00223D6D">
      <w:pPr>
        <w:pStyle w:val="1"/>
        <w:shd w:val="clear" w:color="auto" w:fill="auto"/>
        <w:ind w:left="20"/>
      </w:pPr>
    </w:p>
    <w:p w:rsidR="00CE0803" w:rsidRDefault="00F23FC8">
      <w:pPr>
        <w:pStyle w:val="1"/>
        <w:shd w:val="clear" w:color="auto" w:fill="auto"/>
        <w:ind w:left="20"/>
      </w:pPr>
      <w:bookmarkStart w:id="0" w:name="_GoBack"/>
      <w:bookmarkEnd w:id="0"/>
      <w:r>
        <w:t>Приложение</w:t>
      </w:r>
    </w:p>
    <w:p w:rsidR="00CE0803" w:rsidRDefault="00F23FC8">
      <w:pPr>
        <w:pStyle w:val="1"/>
        <w:shd w:val="clear" w:color="auto" w:fill="auto"/>
        <w:spacing w:after="1359"/>
        <w:ind w:left="20" w:right="4160"/>
      </w:pPr>
      <w:r>
        <w:t>К постановлению администрации муниципального образования сельского поселения деревня А</w:t>
      </w:r>
      <w:r>
        <w:t>сеньевское от 20.09.2019№195</w:t>
      </w:r>
    </w:p>
    <w:p w:rsidR="00CE0803" w:rsidRDefault="00F23FC8">
      <w:pPr>
        <w:pStyle w:val="70"/>
        <w:shd w:val="clear" w:color="auto" w:fill="auto"/>
        <w:spacing w:before="0"/>
      </w:pPr>
      <w:r>
        <w:t>Основные направления бюджетной и налоговой политики сельского поселения деревня Асеньевское на 2020 и плановый период 2021 -2022годов</w:t>
      </w:r>
    </w:p>
    <w:p w:rsidR="00CE0803" w:rsidRDefault="00F23FC8">
      <w:pPr>
        <w:pStyle w:val="1"/>
        <w:shd w:val="clear" w:color="auto" w:fill="auto"/>
        <w:spacing w:after="347" w:line="278" w:lineRule="exact"/>
        <w:ind w:left="20" w:right="20" w:firstLine="700"/>
        <w:jc w:val="both"/>
      </w:pPr>
      <w:r>
        <w:t xml:space="preserve">Бюджетная и налоговая политика разрабатывается в целях обеспечения устойчивого </w:t>
      </w:r>
      <w:r>
        <w:t>экономического роста, и инвестиционной активности в предстоящем периоде. Обеспечения социальной стабильности, решения комплекса задач по повышению уровня и качества жизни населения сельского поселения деревня Асеньевское, создания потенциала для будущего р</w:t>
      </w:r>
      <w:r>
        <w:t>азвития и содержит основные направления и ориентиры бюджетной и налоговой политики в 2020г. и плановый период 2021 и 2022 годов</w:t>
      </w:r>
    </w:p>
    <w:p w:rsidR="00CE0803" w:rsidRDefault="00F23FC8">
      <w:pPr>
        <w:pStyle w:val="70"/>
        <w:numPr>
          <w:ilvl w:val="0"/>
          <w:numId w:val="1"/>
        </w:numPr>
        <w:shd w:val="clear" w:color="auto" w:fill="auto"/>
        <w:tabs>
          <w:tab w:val="left" w:pos="197"/>
        </w:tabs>
        <w:spacing w:before="0" w:after="639" w:line="220" w:lineRule="exact"/>
      </w:pPr>
      <w:r>
        <w:t>Основные задачи бюджетной политики на 2020год.</w:t>
      </w:r>
    </w:p>
    <w:p w:rsidR="00CE0803" w:rsidRDefault="00F23FC8">
      <w:pPr>
        <w:pStyle w:val="1"/>
        <w:numPr>
          <w:ilvl w:val="0"/>
          <w:numId w:val="2"/>
        </w:numPr>
        <w:shd w:val="clear" w:color="auto" w:fill="auto"/>
        <w:tabs>
          <w:tab w:val="left" w:pos="874"/>
        </w:tabs>
        <w:spacing w:line="274" w:lineRule="exact"/>
        <w:ind w:left="20" w:firstLine="700"/>
        <w:jc w:val="both"/>
      </w:pPr>
      <w:r>
        <w:t>разработка и утверждение, местного бюджета на 2020год ;</w:t>
      </w:r>
    </w:p>
    <w:p w:rsidR="00CE0803" w:rsidRDefault="00F23FC8">
      <w:pPr>
        <w:pStyle w:val="1"/>
        <w:numPr>
          <w:ilvl w:val="0"/>
          <w:numId w:val="2"/>
        </w:numPr>
        <w:shd w:val="clear" w:color="auto" w:fill="auto"/>
        <w:tabs>
          <w:tab w:val="left" w:pos="970"/>
        </w:tabs>
        <w:spacing w:line="274" w:lineRule="exact"/>
        <w:ind w:left="20" w:right="20" w:firstLine="700"/>
        <w:jc w:val="both"/>
      </w:pPr>
      <w:r>
        <w:t>проведение взвешенной и о</w:t>
      </w:r>
      <w:r>
        <w:t xml:space="preserve">тветственной • бюджетной политики, бюджетных правил и процедур, обеспечивающих прозрачность, подотчетность и результативность бюджетных расходов - как необходимое условие устойчивого экономического развития и реализации стратегических приоритетов развития </w:t>
      </w:r>
      <w:r>
        <w:t>сельского поселения деревня Асеньевское;</w:t>
      </w:r>
    </w:p>
    <w:p w:rsidR="00CE0803" w:rsidRDefault="00F23FC8">
      <w:pPr>
        <w:pStyle w:val="1"/>
        <w:numPr>
          <w:ilvl w:val="0"/>
          <w:numId w:val="2"/>
        </w:numPr>
        <w:shd w:val="clear" w:color="auto" w:fill="auto"/>
        <w:tabs>
          <w:tab w:val="left" w:pos="1014"/>
        </w:tabs>
        <w:spacing w:line="274" w:lineRule="exact"/>
        <w:ind w:left="20" w:right="20" w:firstLine="700"/>
        <w:jc w:val="both"/>
      </w:pPr>
      <w:r>
        <w:t>обеспечение реалистичности и надежности экономических прогнозов и предпосылок, положенных в основу бюджетного планирования;</w:t>
      </w:r>
    </w:p>
    <w:p w:rsidR="00CE0803" w:rsidRDefault="00F23FC8">
      <w:pPr>
        <w:pStyle w:val="1"/>
        <w:numPr>
          <w:ilvl w:val="0"/>
          <w:numId w:val="2"/>
        </w:numPr>
        <w:shd w:val="clear" w:color="auto" w:fill="auto"/>
        <w:tabs>
          <w:tab w:val="left" w:pos="1076"/>
        </w:tabs>
        <w:spacing w:line="274" w:lineRule="exact"/>
        <w:ind w:left="20" w:right="20" w:firstLine="700"/>
        <w:jc w:val="both"/>
      </w:pPr>
      <w:r>
        <w:t>активное участие сельского поселения в реализации приоритетных национальных проектов;</w:t>
      </w:r>
    </w:p>
    <w:p w:rsidR="00CE0803" w:rsidRDefault="00F23FC8">
      <w:pPr>
        <w:pStyle w:val="1"/>
        <w:numPr>
          <w:ilvl w:val="0"/>
          <w:numId w:val="2"/>
        </w:numPr>
        <w:shd w:val="clear" w:color="auto" w:fill="auto"/>
        <w:tabs>
          <w:tab w:val="left" w:pos="903"/>
        </w:tabs>
        <w:spacing w:line="274" w:lineRule="exact"/>
        <w:ind w:left="20" w:right="20" w:firstLine="700"/>
        <w:jc w:val="both"/>
      </w:pPr>
      <w:r>
        <w:t>своевременное внесений изменений, и дополнений в нормативные правовые акты сельского поселения деревня Асеньевское при принятии и уточнении нормативных правовых актов на федеральном и областном уровнях;</w:t>
      </w:r>
    </w:p>
    <w:p w:rsidR="00CE0803" w:rsidRDefault="00F23FC8">
      <w:pPr>
        <w:pStyle w:val="1"/>
        <w:numPr>
          <w:ilvl w:val="0"/>
          <w:numId w:val="2"/>
        </w:numPr>
        <w:shd w:val="clear" w:color="auto" w:fill="auto"/>
        <w:tabs>
          <w:tab w:val="left" w:pos="1086"/>
        </w:tabs>
        <w:spacing w:line="274" w:lineRule="exact"/>
        <w:ind w:left="20" w:right="20" w:firstLine="700"/>
        <w:jc w:val="both"/>
      </w:pPr>
      <w:r>
        <w:t>дальнейшее совершенствование межбюджетных отношений в</w:t>
      </w:r>
      <w:r>
        <w:t xml:space="preserve"> целях укрепления экономической основы органов местного самоуправления, повышения уровня, прозрачности и предсказуемости формирования межбюджетных трансфертов;</w:t>
      </w:r>
    </w:p>
    <w:p w:rsidR="00CE0803" w:rsidRDefault="00F23FC8">
      <w:pPr>
        <w:pStyle w:val="1"/>
        <w:numPr>
          <w:ilvl w:val="0"/>
          <w:numId w:val="2"/>
        </w:numPr>
        <w:shd w:val="clear" w:color="auto" w:fill="auto"/>
        <w:tabs>
          <w:tab w:val="left" w:pos="1105"/>
        </w:tabs>
        <w:spacing w:line="274" w:lineRule="exact"/>
        <w:ind w:left="20" w:right="20" w:firstLine="700"/>
        <w:jc w:val="both"/>
      </w:pPr>
      <w:r>
        <w:t>применение механизмов, стимулирующих бюджетные учреждения к повышению качества оказываемых ими у</w:t>
      </w:r>
      <w:r>
        <w:t xml:space="preserve">слуг и эффективности бюджетных расходов, обеспечение самостоятельности, мотивации и ответственности распорядителей бюджетных средств, их структурных подразделений и должностных лиц для достижения планируемых результатов в </w:t>
      </w:r>
      <w:r>
        <w:lastRenderedPageBreak/>
        <w:t>рамках принятых финансовых огранич</w:t>
      </w:r>
      <w:r>
        <w:t>ений;</w:t>
      </w:r>
    </w:p>
    <w:p w:rsidR="00CE0803" w:rsidRDefault="00F23FC8">
      <w:pPr>
        <w:pStyle w:val="1"/>
        <w:numPr>
          <w:ilvl w:val="0"/>
          <w:numId w:val="2"/>
        </w:numPr>
        <w:shd w:val="clear" w:color="auto" w:fill="auto"/>
        <w:tabs>
          <w:tab w:val="left" w:pos="927"/>
        </w:tabs>
        <w:spacing w:after="407" w:line="278" w:lineRule="exact"/>
        <w:ind w:left="20" w:right="40" w:firstLine="720"/>
        <w:jc w:val="both"/>
      </w:pPr>
      <w:r>
        <w:t>решение социальных задач, реализация экономически значимых программ и мероприятий, направленных на дальнейшее повышение жизненного уровня населения сельского поселения деревня Асеньевское.</w:t>
      </w:r>
    </w:p>
    <w:p w:rsidR="00CE0803" w:rsidRDefault="00F23FC8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994"/>
        </w:tabs>
        <w:spacing w:before="0" w:after="330" w:line="220" w:lineRule="exact"/>
        <w:ind w:left="2460" w:right="1780"/>
      </w:pPr>
      <w:bookmarkStart w:id="1" w:name="bookmark0"/>
      <w:r>
        <w:t xml:space="preserve">Первоочередные задачи и направления бюджетной и </w:t>
      </w:r>
      <w:r>
        <w:t>налоговой политики в области доходов</w:t>
      </w:r>
      <w:bookmarkEnd w:id="1"/>
    </w:p>
    <w:p w:rsidR="00CE0803" w:rsidRDefault="00F23FC8">
      <w:pPr>
        <w:pStyle w:val="1"/>
        <w:shd w:val="clear" w:color="auto" w:fill="auto"/>
        <w:spacing w:line="274" w:lineRule="exact"/>
        <w:ind w:left="20" w:right="40" w:firstLine="720"/>
        <w:jc w:val="both"/>
      </w:pPr>
      <w:r>
        <w:rPr>
          <w:rStyle w:val="a5"/>
        </w:rPr>
        <w:t xml:space="preserve">Основная задача в области доходов </w:t>
      </w:r>
      <w:r>
        <w:t>- обеспечение темпов роста налоговых доходов местного бюджета сельского поселения деревня Асеньевское:</w:t>
      </w:r>
    </w:p>
    <w:p w:rsidR="00CE0803" w:rsidRDefault="00F23FC8">
      <w:pPr>
        <w:pStyle w:val="1"/>
        <w:numPr>
          <w:ilvl w:val="0"/>
          <w:numId w:val="2"/>
        </w:numPr>
        <w:shd w:val="clear" w:color="auto" w:fill="auto"/>
        <w:tabs>
          <w:tab w:val="left" w:pos="894"/>
        </w:tabs>
        <w:spacing w:line="274" w:lineRule="exact"/>
        <w:ind w:left="20" w:right="40" w:firstLine="720"/>
        <w:jc w:val="both"/>
      </w:pPr>
      <w:r>
        <w:t xml:space="preserve">продолжение работы по развитию налогового потенциала сельского поселения за </w:t>
      </w:r>
      <w:r>
        <w:t>счет привлечения инвестиций и открытия новых современных производств;</w:t>
      </w:r>
    </w:p>
    <w:p w:rsidR="00CE0803" w:rsidRDefault="00F23FC8">
      <w:pPr>
        <w:pStyle w:val="1"/>
        <w:numPr>
          <w:ilvl w:val="0"/>
          <w:numId w:val="2"/>
        </w:numPr>
        <w:shd w:val="clear" w:color="auto" w:fill="auto"/>
        <w:tabs>
          <w:tab w:val="left" w:pos="1081"/>
        </w:tabs>
        <w:spacing w:line="274" w:lineRule="exact"/>
        <w:ind w:left="20" w:right="40" w:firstLine="720"/>
        <w:jc w:val="both"/>
      </w:pPr>
      <w:r>
        <w:t>реализация приоритетных проектов, в первую очередь, в области агропромышленного комплекса и жилищного строительства;</w:t>
      </w:r>
    </w:p>
    <w:p w:rsidR="00CE0803" w:rsidRDefault="00F23FC8">
      <w:pPr>
        <w:pStyle w:val="1"/>
        <w:numPr>
          <w:ilvl w:val="0"/>
          <w:numId w:val="2"/>
        </w:numPr>
        <w:shd w:val="clear" w:color="auto" w:fill="auto"/>
        <w:tabs>
          <w:tab w:val="left" w:pos="1042"/>
        </w:tabs>
        <w:spacing w:line="274" w:lineRule="exact"/>
        <w:ind w:left="20" w:right="40" w:firstLine="720"/>
        <w:jc w:val="both"/>
      </w:pPr>
      <w:r>
        <w:t>реализация мер, направленных на повышение официальных доходов работаю</w:t>
      </w:r>
      <w:r>
        <w:t>щего населения;</w:t>
      </w:r>
    </w:p>
    <w:p w:rsidR="00CE0803" w:rsidRDefault="00F23FC8">
      <w:pPr>
        <w:pStyle w:val="1"/>
        <w:numPr>
          <w:ilvl w:val="0"/>
          <w:numId w:val="2"/>
        </w:numPr>
        <w:shd w:val="clear" w:color="auto" w:fill="auto"/>
        <w:tabs>
          <w:tab w:val="left" w:pos="1071"/>
        </w:tabs>
        <w:spacing w:line="274" w:lineRule="exact"/>
        <w:ind w:left="20" w:right="40" w:firstLine="720"/>
        <w:jc w:val="both"/>
      </w:pPr>
      <w:r>
        <w:t>повышение эффективности и роли налогового администрирования и соответственно - увеличение собираемости налогов на территории сельского поселения;</w:t>
      </w:r>
    </w:p>
    <w:p w:rsidR="00CE0803" w:rsidRDefault="00F23FC8">
      <w:pPr>
        <w:pStyle w:val="1"/>
        <w:numPr>
          <w:ilvl w:val="0"/>
          <w:numId w:val="2"/>
        </w:numPr>
        <w:shd w:val="clear" w:color="auto" w:fill="auto"/>
        <w:tabs>
          <w:tab w:val="left" w:pos="1004"/>
        </w:tabs>
        <w:spacing w:line="274" w:lineRule="exact"/>
        <w:ind w:left="20" w:right="40" w:firstLine="720"/>
        <w:jc w:val="both"/>
      </w:pPr>
      <w:r>
        <w:t xml:space="preserve">продолжение практики согласованных действий исполнительных органов местного </w:t>
      </w:r>
      <w:r>
        <w:t>самоуправления сельского поселения и района, предприятий, учреждений на мобилизации доходов.</w:t>
      </w:r>
    </w:p>
    <w:p w:rsidR="00CE0803" w:rsidRDefault="00F23FC8">
      <w:pPr>
        <w:pStyle w:val="1"/>
        <w:shd w:val="clear" w:color="auto" w:fill="auto"/>
        <w:spacing w:after="403" w:line="274" w:lineRule="exact"/>
        <w:ind w:left="20" w:right="40" w:firstLine="720"/>
        <w:jc w:val="both"/>
      </w:pPr>
      <w:r>
        <w:t>Увеличение поступлений неналоговых доходов будет осуществляться за счет повышения эффективности управления муниципальной собственностью, жесткого контроля над пост</w:t>
      </w:r>
      <w:r>
        <w:t>уплением арендных платежей путем активизации контрольных функций администраторов поступлений неналоговых доходов, осуществления анализа использования имущества, переданного в оперативное управление и хозяйственное ведение, повышения эффективности управлени</w:t>
      </w:r>
      <w:r>
        <w:t>я муниципальными активами.</w:t>
      </w:r>
    </w:p>
    <w:p w:rsidR="00CE0803" w:rsidRDefault="00F23FC8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2061"/>
        </w:tabs>
        <w:spacing w:before="0" w:after="339" w:line="220" w:lineRule="exact"/>
        <w:ind w:left="2460" w:right="1780"/>
      </w:pPr>
      <w:bookmarkStart w:id="2" w:name="bookmark1"/>
      <w:r>
        <w:t>Первоочередные задачи и направления бюджетной и налоговой политики в области расходов</w:t>
      </w:r>
      <w:bookmarkEnd w:id="2"/>
    </w:p>
    <w:p w:rsidR="00CE0803" w:rsidRDefault="00F23FC8">
      <w:pPr>
        <w:pStyle w:val="1"/>
        <w:shd w:val="clear" w:color="auto" w:fill="auto"/>
        <w:spacing w:line="274" w:lineRule="exact"/>
        <w:ind w:left="20" w:right="40" w:firstLine="720"/>
        <w:jc w:val="both"/>
      </w:pPr>
      <w:r>
        <w:t>Бюджетная стратегия на среднесрочную перспективу должна быть ориентирована на содействие социальному и экономическому развитию сельского поселе</w:t>
      </w:r>
      <w:r>
        <w:t>ния деревня Асеньевское при безусловном повышении эффективности и результативности бюджетных расходов. При формировании и реализации бюджетной стратегии на среднесрочную перспективу необходимо решить следующие первоочередные основные задачи:</w:t>
      </w:r>
    </w:p>
    <w:p w:rsidR="00CE0803" w:rsidRDefault="00F23FC8">
      <w:pPr>
        <w:pStyle w:val="1"/>
        <w:numPr>
          <w:ilvl w:val="0"/>
          <w:numId w:val="2"/>
        </w:numPr>
        <w:shd w:val="clear" w:color="auto" w:fill="auto"/>
        <w:tabs>
          <w:tab w:val="left" w:pos="1042"/>
        </w:tabs>
        <w:spacing w:line="274" w:lineRule="exact"/>
        <w:ind w:left="20" w:right="40" w:firstLine="720"/>
        <w:jc w:val="both"/>
      </w:pPr>
      <w:r>
        <w:t>обеспечение ма</w:t>
      </w:r>
      <w:r>
        <w:t>ксимально эффективного и прозрачного использования бюджетных средств для достижения конечных, измеримых, общественно значимых результатов, ведущих к дальнейшему увеличению финансовых возможностей местного бюджета на среднесрочную перспективу;</w:t>
      </w:r>
    </w:p>
    <w:p w:rsidR="00CE0803" w:rsidRDefault="00F23FC8">
      <w:pPr>
        <w:pStyle w:val="1"/>
        <w:numPr>
          <w:ilvl w:val="0"/>
          <w:numId w:val="2"/>
        </w:numPr>
        <w:shd w:val="clear" w:color="auto" w:fill="auto"/>
        <w:tabs>
          <w:tab w:val="left" w:pos="1033"/>
        </w:tabs>
        <w:spacing w:line="274" w:lineRule="exact"/>
        <w:ind w:left="20" w:right="40" w:firstLine="720"/>
        <w:jc w:val="both"/>
      </w:pPr>
      <w:r>
        <w:t>поддержка мер</w:t>
      </w:r>
      <w:r>
        <w:t xml:space="preserve"> по улучшению демографической ситуации в сельском поселении, повышение престижа семейного воспитания детей, поддержка института семьи;</w:t>
      </w:r>
    </w:p>
    <w:p w:rsidR="00CE0803" w:rsidRDefault="00F23FC8">
      <w:pPr>
        <w:pStyle w:val="1"/>
        <w:numPr>
          <w:ilvl w:val="0"/>
          <w:numId w:val="2"/>
        </w:numPr>
        <w:shd w:val="clear" w:color="auto" w:fill="auto"/>
        <w:tabs>
          <w:tab w:val="left" w:pos="207"/>
        </w:tabs>
        <w:spacing w:line="274" w:lineRule="exact"/>
        <w:ind w:left="20" w:firstLine="720"/>
        <w:jc w:val="both"/>
      </w:pPr>
      <w:r>
        <w:t xml:space="preserve">дальнейшее повышение оплаты труда работникам бюджетной сферы, в том числе в непосредственной увязке размеров </w:t>
      </w:r>
      <w:r>
        <w:t>заработной платы с конкретными показателями труда;</w:t>
      </w:r>
    </w:p>
    <w:p w:rsidR="00CE0803" w:rsidRDefault="00F23FC8">
      <w:pPr>
        <w:pStyle w:val="1"/>
        <w:numPr>
          <w:ilvl w:val="0"/>
          <w:numId w:val="2"/>
        </w:numPr>
        <w:shd w:val="clear" w:color="auto" w:fill="auto"/>
        <w:tabs>
          <w:tab w:val="left" w:pos="889"/>
        </w:tabs>
        <w:spacing w:line="274" w:lineRule="exact"/>
        <w:ind w:left="20" w:right="20" w:firstLine="720"/>
        <w:jc w:val="both"/>
      </w:pPr>
      <w:r>
        <w:t>принятие новых расходных обязательств в зависимости от оценки финансовых возможностей местного бюджета и оценки ожидаемой эффективности;</w:t>
      </w:r>
    </w:p>
    <w:p w:rsidR="00CE0803" w:rsidRDefault="00F23FC8">
      <w:pPr>
        <w:pStyle w:val="1"/>
        <w:numPr>
          <w:ilvl w:val="0"/>
          <w:numId w:val="2"/>
        </w:numPr>
        <w:shd w:val="clear" w:color="auto" w:fill="auto"/>
        <w:tabs>
          <w:tab w:val="left" w:pos="889"/>
        </w:tabs>
        <w:spacing w:line="274" w:lineRule="exact"/>
        <w:ind w:left="20" w:right="20" w:firstLine="720"/>
        <w:jc w:val="both"/>
      </w:pPr>
      <w:r>
        <w:t>проведение бюджетной политики по дальнейшему увеличению инвестиционн</w:t>
      </w:r>
      <w:r>
        <w:t>ой составляющей при сохранении социальной направленности местного бюджета;</w:t>
      </w:r>
    </w:p>
    <w:p w:rsidR="00CE0803" w:rsidRDefault="00F23FC8">
      <w:pPr>
        <w:pStyle w:val="1"/>
        <w:numPr>
          <w:ilvl w:val="0"/>
          <w:numId w:val="2"/>
        </w:numPr>
        <w:shd w:val="clear" w:color="auto" w:fill="auto"/>
        <w:tabs>
          <w:tab w:val="left" w:pos="1023"/>
        </w:tabs>
        <w:spacing w:line="274" w:lineRule="exact"/>
        <w:ind w:left="20" w:right="20" w:firstLine="720"/>
        <w:jc w:val="both"/>
      </w:pPr>
      <w:r>
        <w:lastRenderedPageBreak/>
        <w:t>ведение реестра расходных обязательств с целью учета действующих расходных обязательств и оценки объема средств местного бюджета, необходимых для их исполнения на трехлетнюю перспек</w:t>
      </w:r>
      <w:r>
        <w:t>тиву;</w:t>
      </w:r>
    </w:p>
    <w:p w:rsidR="00CE0803" w:rsidRDefault="00F23FC8">
      <w:pPr>
        <w:pStyle w:val="1"/>
        <w:numPr>
          <w:ilvl w:val="0"/>
          <w:numId w:val="2"/>
        </w:numPr>
        <w:shd w:val="clear" w:color="auto" w:fill="auto"/>
        <w:tabs>
          <w:tab w:val="left" w:pos="946"/>
        </w:tabs>
        <w:spacing w:line="274" w:lineRule="exact"/>
        <w:ind w:left="20" w:right="20" w:firstLine="720"/>
        <w:jc w:val="both"/>
      </w:pPr>
      <w:r>
        <w:t>установление взаимосвязи между затраченными бюджетными ресурсами и полученными результатами, оценка экономической и социальной эффективности тех или иных видов деятельности, финансируемых из местного бюджета;</w:t>
      </w:r>
    </w:p>
    <w:p w:rsidR="00CE0803" w:rsidRDefault="00F23FC8">
      <w:pPr>
        <w:pStyle w:val="1"/>
        <w:numPr>
          <w:ilvl w:val="0"/>
          <w:numId w:val="2"/>
        </w:numPr>
        <w:shd w:val="clear" w:color="auto" w:fill="auto"/>
        <w:tabs>
          <w:tab w:val="left" w:pos="884"/>
        </w:tabs>
        <w:spacing w:line="274" w:lineRule="exact"/>
        <w:ind w:left="20" w:firstLine="720"/>
        <w:jc w:val="both"/>
      </w:pPr>
      <w:r>
        <w:t>усиление противопожарной безопасности мун</w:t>
      </w:r>
      <w:r>
        <w:t>иципальных учреждений;</w:t>
      </w:r>
    </w:p>
    <w:p w:rsidR="00CE0803" w:rsidRDefault="00F23FC8">
      <w:pPr>
        <w:pStyle w:val="1"/>
        <w:numPr>
          <w:ilvl w:val="0"/>
          <w:numId w:val="2"/>
        </w:numPr>
        <w:shd w:val="clear" w:color="auto" w:fill="auto"/>
        <w:tabs>
          <w:tab w:val="left" w:pos="1105"/>
        </w:tabs>
        <w:spacing w:line="274" w:lineRule="exact"/>
        <w:ind w:left="20" w:right="20" w:firstLine="720"/>
        <w:jc w:val="both"/>
      </w:pPr>
      <w:r>
        <w:t>обеспечение выполнения программы дорожных работ и адресной инвестиционной программы по социально значимым объектам с концентрацией бюджетных ресурсов ;</w:t>
      </w:r>
    </w:p>
    <w:p w:rsidR="00CE0803" w:rsidRDefault="00F23FC8">
      <w:pPr>
        <w:pStyle w:val="1"/>
        <w:numPr>
          <w:ilvl w:val="0"/>
          <w:numId w:val="2"/>
        </w:numPr>
        <w:shd w:val="clear" w:color="auto" w:fill="auto"/>
        <w:tabs>
          <w:tab w:val="left" w:pos="932"/>
        </w:tabs>
        <w:spacing w:line="274" w:lineRule="exact"/>
        <w:ind w:left="20" w:right="20" w:firstLine="720"/>
        <w:jc w:val="both"/>
      </w:pPr>
      <w:r>
        <w:t xml:space="preserve">планирование расходов на реализацию муниципальных целевых программ с учетом </w:t>
      </w:r>
      <w:r>
        <w:t>конкретных показателей оценки эффективности использования бюджетных средств;</w:t>
      </w:r>
    </w:p>
    <w:p w:rsidR="00CE0803" w:rsidRDefault="00F23FC8">
      <w:pPr>
        <w:pStyle w:val="1"/>
        <w:numPr>
          <w:ilvl w:val="0"/>
          <w:numId w:val="2"/>
        </w:numPr>
        <w:shd w:val="clear" w:color="auto" w:fill="auto"/>
        <w:tabs>
          <w:tab w:val="left" w:pos="1057"/>
        </w:tabs>
        <w:spacing w:after="943" w:line="274" w:lineRule="exact"/>
        <w:ind w:left="20" w:right="20" w:firstLine="720"/>
        <w:jc w:val="both"/>
      </w:pPr>
      <w:r>
        <w:t>стимулирование реформы жилищно-коммунального хозяйства в целях оказания помощи конкретным людям.</w:t>
      </w:r>
    </w:p>
    <w:p w:rsidR="00CE0803" w:rsidRDefault="00F23FC8">
      <w:pPr>
        <w:pStyle w:val="11"/>
        <w:keepNext/>
        <w:keepLines/>
        <w:shd w:val="clear" w:color="auto" w:fill="auto"/>
        <w:spacing w:before="0" w:after="335" w:line="220" w:lineRule="exact"/>
        <w:ind w:left="40" w:firstLine="0"/>
        <w:jc w:val="center"/>
      </w:pPr>
      <w:bookmarkStart w:id="3" w:name="bookmark2"/>
      <w:r>
        <w:t>4. Заключение</w:t>
      </w:r>
      <w:bookmarkEnd w:id="3"/>
    </w:p>
    <w:p w:rsidR="00CE0803" w:rsidRDefault="00F23FC8">
      <w:pPr>
        <w:pStyle w:val="1"/>
        <w:shd w:val="clear" w:color="auto" w:fill="auto"/>
        <w:spacing w:line="274" w:lineRule="exact"/>
        <w:ind w:left="20" w:right="20" w:firstLine="720"/>
        <w:jc w:val="both"/>
      </w:pPr>
      <w:r>
        <w:t>Настоящие основные направления бюджетной и налоговой политики сельск</w:t>
      </w:r>
      <w:r>
        <w:t>ого поселения деревня Асеньевское направлены на реализацию бюджетной стратегии на среднесрочную перспективу, создание всех необходимых условий для поступательного социально-экономического развития сельского поселения и решение поставленных задач при обеспе</w:t>
      </w:r>
      <w:r>
        <w:t>чении долгосрочной стабильности и устойчивости бюджетной системы, безусловного исполнения как ранее принятых, так и принимаемых расходных обязательств, а также при повышении эффективности и результативности бюджетных расходов.</w:t>
      </w:r>
    </w:p>
    <w:sectPr w:rsidR="00CE0803">
      <w:type w:val="continuous"/>
      <w:pgSz w:w="11909" w:h="16838"/>
      <w:pgMar w:top="1552" w:right="960" w:bottom="1552" w:left="9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FC8" w:rsidRDefault="00F23FC8">
      <w:r>
        <w:separator/>
      </w:r>
    </w:p>
  </w:endnote>
  <w:endnote w:type="continuationSeparator" w:id="0">
    <w:p w:rsidR="00F23FC8" w:rsidRDefault="00F23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FC8" w:rsidRDefault="00F23FC8"/>
  </w:footnote>
  <w:footnote w:type="continuationSeparator" w:id="0">
    <w:p w:rsidR="00F23FC8" w:rsidRDefault="00F23FC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75509"/>
    <w:multiLevelType w:val="multilevel"/>
    <w:tmpl w:val="EF46E8B2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E7051C"/>
    <w:multiLevelType w:val="multilevel"/>
    <w:tmpl w:val="687264F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803"/>
    <w:rsid w:val="00223D6D"/>
    <w:rsid w:val="00CE0803"/>
    <w:rsid w:val="00F2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8CED2"/>
  <w15:docId w15:val="{03F32A5B-0247-4C16-A704-C3CE5E298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singl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3105pt">
    <w:name w:val="Основной текст (3) + 10;5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Arial7pt">
    <w:name w:val="Основной текст (4) + Arial;7 pt;Не полужирный;Курсив"/>
    <w:basedOn w:val="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/>
      <w:bCs/>
      <w:i/>
      <w:iCs/>
      <w:smallCaps w:val="0"/>
      <w:strike w:val="0"/>
      <w:sz w:val="25"/>
      <w:szCs w:val="25"/>
      <w:u w:val="none"/>
    </w:rPr>
  </w:style>
  <w:style w:type="character" w:customStyle="1" w:styleId="61">
    <w:name w:val="Основной текст (6)"/>
    <w:basedOn w:val="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a4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 + 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line="379" w:lineRule="exact"/>
      <w:jc w:val="center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1020" w:line="0" w:lineRule="atLeast"/>
      <w:jc w:val="both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020" w:line="278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283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840" w:line="0" w:lineRule="atLeast"/>
    </w:pPr>
    <w:rPr>
      <w:rFonts w:ascii="Arial" w:eastAsia="Arial" w:hAnsi="Arial" w:cs="Arial"/>
      <w:b/>
      <w:bCs/>
      <w:i/>
      <w:iCs/>
      <w:sz w:val="25"/>
      <w:szCs w:val="25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552" w:lineRule="exact"/>
    </w:pPr>
    <w:rPr>
      <w:rFonts w:ascii="Arial" w:eastAsia="Arial" w:hAnsi="Arial" w:cs="Arial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140" w:after="900" w:line="278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60" w:after="420" w:line="0" w:lineRule="atLeast"/>
      <w:ind w:hanging="740"/>
      <w:outlineLvl w:val="0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2019-10-01T09:24:00Z</dcterms:created>
  <dcterms:modified xsi:type="dcterms:W3CDTF">2019-10-01T09:25:00Z</dcterms:modified>
</cp:coreProperties>
</file>